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BC" w:rsidRPr="006C6EBC" w:rsidRDefault="006C6EBC" w:rsidP="006C6EBC">
      <w:pPr>
        <w:jc w:val="right"/>
        <w:rPr>
          <w:b/>
        </w:rPr>
      </w:pPr>
      <w:r w:rsidRPr="006C6EBC">
        <w:rPr>
          <w:b/>
        </w:rPr>
        <w:t>Appendix 'A'</w:t>
      </w:r>
    </w:p>
    <w:p w:rsidR="006C6EBC" w:rsidRDefault="006C6EBC" w:rsidP="00331AFC">
      <w:pPr>
        <w:jc w:val="center"/>
        <w:rPr>
          <w:b/>
          <w:sz w:val="28"/>
          <w:szCs w:val="28"/>
        </w:rPr>
      </w:pPr>
    </w:p>
    <w:p w:rsidR="00331AFC" w:rsidRDefault="00331AFC" w:rsidP="00331AFC">
      <w:pPr>
        <w:jc w:val="center"/>
        <w:rPr>
          <w:b/>
          <w:sz w:val="28"/>
          <w:szCs w:val="28"/>
        </w:rPr>
      </w:pPr>
      <w:r w:rsidRPr="00AD09CC">
        <w:rPr>
          <w:b/>
          <w:sz w:val="28"/>
          <w:szCs w:val="28"/>
        </w:rPr>
        <w:t xml:space="preserve">Protocol on the Disclosure of Confidential Information for </w:t>
      </w:r>
    </w:p>
    <w:p w:rsidR="00331AFC" w:rsidRPr="00AD09CC" w:rsidRDefault="00124EC3" w:rsidP="00331AFC">
      <w:pPr>
        <w:jc w:val="center"/>
        <w:rPr>
          <w:b/>
          <w:sz w:val="28"/>
          <w:szCs w:val="28"/>
        </w:rPr>
      </w:pPr>
      <w:r>
        <w:rPr>
          <w:b/>
          <w:sz w:val="28"/>
          <w:szCs w:val="28"/>
        </w:rPr>
        <w:t>Directors / Observers / Officers and other attendees at Lancashire Enterprise Partnership Board Meetings</w:t>
      </w:r>
    </w:p>
    <w:p w:rsidR="00331AFC" w:rsidRPr="008973E2" w:rsidRDefault="00331AFC" w:rsidP="00331AFC">
      <w:pPr>
        <w:rPr>
          <w:u w:val="single"/>
        </w:rPr>
      </w:pPr>
    </w:p>
    <w:p w:rsidR="00331AFC" w:rsidRDefault="00124EC3" w:rsidP="00331AFC">
      <w:r>
        <w:t>The Lancashire Enterprise Partnership</w:t>
      </w:r>
      <w:r w:rsidR="00331AFC">
        <w:t xml:space="preserve"> seeks to make information it holds freely available to the public in fulfilling its responsibility for openness and accountability. </w:t>
      </w:r>
    </w:p>
    <w:p w:rsidR="00331AFC" w:rsidRDefault="00331AFC" w:rsidP="00331AFC"/>
    <w:p w:rsidR="00331AFC" w:rsidRDefault="00331AFC" w:rsidP="00331AFC">
      <w:r>
        <w:t>In doing so, it must respect the rights of individuals</w:t>
      </w:r>
      <w:r w:rsidR="00124EC3">
        <w:t xml:space="preserve"> and other organisations</w:t>
      </w:r>
      <w:r>
        <w:t>.  It is also in the public interest that its commercial interests are protected to the extent recognised by the Freedom of Information Act.</w:t>
      </w:r>
    </w:p>
    <w:p w:rsidR="00331AFC" w:rsidRDefault="00331AFC" w:rsidP="00331AFC"/>
    <w:p w:rsidR="00331AFC" w:rsidRDefault="00331AFC" w:rsidP="00331AFC">
      <w:r>
        <w:t xml:space="preserve">This protocol sets out the arrangements agreed by the </w:t>
      </w:r>
      <w:r w:rsidR="00124EC3">
        <w:t xml:space="preserve">Lancashire Enterprise Partnership </w:t>
      </w:r>
      <w:r>
        <w:t>for the treatment by</w:t>
      </w:r>
      <w:r w:rsidR="008C0106">
        <w:t xml:space="preserve"> all</w:t>
      </w:r>
      <w:r>
        <w:t xml:space="preserve"> </w:t>
      </w:r>
      <w:r w:rsidR="00124EC3">
        <w:t xml:space="preserve">attendees at Board meetings </w:t>
      </w:r>
      <w:r>
        <w:t xml:space="preserve">of confidential </w:t>
      </w:r>
      <w:r w:rsidR="005512D8">
        <w:t>information which is subject to the public interest test.</w:t>
      </w:r>
      <w:bookmarkStart w:id="0" w:name="_GoBack"/>
      <w:bookmarkEnd w:id="0"/>
    </w:p>
    <w:p w:rsidR="00331AFC" w:rsidRDefault="00331AFC" w:rsidP="00331AFC"/>
    <w:p w:rsidR="00331AFC" w:rsidRDefault="00331AFC" w:rsidP="00331AFC">
      <w:pPr>
        <w:numPr>
          <w:ilvl w:val="0"/>
          <w:numId w:val="1"/>
        </w:numPr>
        <w:spacing w:after="240"/>
        <w:ind w:left="714" w:hanging="714"/>
      </w:pPr>
      <w:r>
        <w:t>Confidential information will be identified in one of the following ways:</w:t>
      </w:r>
    </w:p>
    <w:p w:rsidR="00331AFC" w:rsidRDefault="00331AFC" w:rsidP="00331AFC">
      <w:pPr>
        <w:numPr>
          <w:ilvl w:val="1"/>
          <w:numId w:val="1"/>
        </w:numPr>
        <w:spacing w:after="240"/>
      </w:pPr>
      <w:r>
        <w:t xml:space="preserve">Marked "not for publication" and  include a statement that the report contains confidential or exempt information </w:t>
      </w:r>
    </w:p>
    <w:p w:rsidR="00331AFC" w:rsidRDefault="00331AFC" w:rsidP="00331AFC">
      <w:pPr>
        <w:numPr>
          <w:ilvl w:val="1"/>
          <w:numId w:val="1"/>
        </w:numPr>
        <w:spacing w:after="240"/>
      </w:pPr>
      <w:r>
        <w:t>Include</w:t>
      </w:r>
      <w:r w:rsidR="005568DB">
        <w:t>d in Part II</w:t>
      </w:r>
      <w:r w:rsidR="00124EC3">
        <w:t xml:space="preserve"> of an agenda for a Board meeting</w:t>
      </w:r>
    </w:p>
    <w:p w:rsidR="00331AFC" w:rsidRDefault="00331AFC" w:rsidP="00331AFC">
      <w:pPr>
        <w:numPr>
          <w:ilvl w:val="1"/>
          <w:numId w:val="1"/>
        </w:numPr>
        <w:spacing w:after="240"/>
      </w:pPr>
      <w:r>
        <w:t>Received with a covering letter or other communication which indicates the document is confidential</w:t>
      </w:r>
    </w:p>
    <w:p w:rsidR="00331AFC" w:rsidRDefault="00331AFC" w:rsidP="00331AFC">
      <w:pPr>
        <w:numPr>
          <w:ilvl w:val="0"/>
          <w:numId w:val="1"/>
        </w:numPr>
        <w:spacing w:after="240"/>
        <w:ind w:hanging="720"/>
      </w:pPr>
      <w:r>
        <w:t>If you receive confidential information you should assume that it is provided to you for your personal information and you should not disclose it to anyone unless one of the following applies;</w:t>
      </w:r>
    </w:p>
    <w:p w:rsidR="00331AFC" w:rsidRDefault="00331AFC" w:rsidP="00331AFC">
      <w:pPr>
        <w:numPr>
          <w:ilvl w:val="1"/>
          <w:numId w:val="1"/>
        </w:numPr>
        <w:spacing w:after="240"/>
      </w:pPr>
      <w:r>
        <w:t xml:space="preserve">Information at 1b above will be supplied to all other members attending the meeting in question and will be shared and discussed with them.  It should not however, be shared with </w:t>
      </w:r>
      <w:r w:rsidR="00124EC3">
        <w:t>other people</w:t>
      </w:r>
      <w:r>
        <w:t xml:space="preserve"> who are not involved in the meeting</w:t>
      </w:r>
    </w:p>
    <w:p w:rsidR="00331AFC" w:rsidRDefault="00331AFC" w:rsidP="00331AFC">
      <w:pPr>
        <w:numPr>
          <w:ilvl w:val="1"/>
          <w:numId w:val="1"/>
        </w:numPr>
        <w:spacing w:after="240"/>
      </w:pPr>
      <w:r>
        <w:t>You have the written consent of the person who provided you with the information to the specific disclosure made.</w:t>
      </w:r>
    </w:p>
    <w:p w:rsidR="00331AFC" w:rsidRDefault="00331AFC" w:rsidP="00331AFC">
      <w:pPr>
        <w:numPr>
          <w:ilvl w:val="1"/>
          <w:numId w:val="1"/>
        </w:numPr>
        <w:spacing w:after="240"/>
      </w:pPr>
      <w:r>
        <w:t xml:space="preserve">You have received legal advice that you are under a legal obligation to disclose that information to a person who has requested it.  The </w:t>
      </w:r>
      <w:r w:rsidR="00124EC3">
        <w:t xml:space="preserve">Company Secretary </w:t>
      </w:r>
      <w:r>
        <w:t xml:space="preserve">will provide advice on this point if requested. </w:t>
      </w:r>
    </w:p>
    <w:p w:rsidR="00331AFC" w:rsidRDefault="00331AFC" w:rsidP="00331AFC">
      <w:pPr>
        <w:numPr>
          <w:ilvl w:val="1"/>
          <w:numId w:val="1"/>
        </w:numPr>
        <w:spacing w:after="240"/>
      </w:pPr>
      <w:r>
        <w:t>You may disclose the information if it is necessary for you to do so in order to obtain advice from a professional adviser, provided that adviser gives a binding obligation not to disclose the information themselves.</w:t>
      </w:r>
    </w:p>
    <w:p w:rsidR="006D06CE" w:rsidRDefault="006D06CE" w:rsidP="00124EC3">
      <w:pPr>
        <w:spacing w:after="240"/>
        <w:ind w:left="720"/>
      </w:pPr>
    </w:p>
    <w:p w:rsidR="00124EC3" w:rsidRDefault="00124EC3" w:rsidP="00124EC3">
      <w:pPr>
        <w:spacing w:after="240"/>
        <w:ind w:left="720"/>
      </w:pPr>
    </w:p>
    <w:p w:rsidR="00124EC3" w:rsidRDefault="00124EC3" w:rsidP="00124EC3">
      <w:pPr>
        <w:spacing w:after="240"/>
        <w:ind w:left="720"/>
      </w:pPr>
    </w:p>
    <w:p w:rsidR="00124EC3" w:rsidRPr="00AD09CC" w:rsidRDefault="00124EC3" w:rsidP="00124EC3">
      <w:pPr>
        <w:jc w:val="center"/>
        <w:rPr>
          <w:b/>
          <w:sz w:val="28"/>
          <w:szCs w:val="28"/>
        </w:rPr>
      </w:pPr>
      <w:r w:rsidRPr="00AD09CC">
        <w:rPr>
          <w:b/>
          <w:sz w:val="28"/>
          <w:szCs w:val="28"/>
        </w:rPr>
        <w:t xml:space="preserve">Protocol on the </w:t>
      </w:r>
      <w:r>
        <w:rPr>
          <w:b/>
          <w:sz w:val="28"/>
          <w:szCs w:val="28"/>
        </w:rPr>
        <w:t>attendance of Observers at Lancashire Enterprise Partnership Board Meetings</w:t>
      </w:r>
    </w:p>
    <w:p w:rsidR="00124EC3" w:rsidRDefault="00124EC3" w:rsidP="00124EC3">
      <w:pPr>
        <w:spacing w:after="240"/>
      </w:pPr>
    </w:p>
    <w:p w:rsidR="006966E8" w:rsidRDefault="006966E8" w:rsidP="00124EC3">
      <w:pPr>
        <w:spacing w:after="240"/>
      </w:pPr>
      <w:r>
        <w:t xml:space="preserve">The Lancashire Enterprise Partnership </w:t>
      </w:r>
      <w:r w:rsidR="00315786">
        <w:t>will</w:t>
      </w:r>
      <w:r>
        <w:t xml:space="preserve"> permit the attendance of Observers at Board meetings subject to the following</w:t>
      </w:r>
      <w:r w:rsidR="00315786">
        <w:t xml:space="preserve"> provisions</w:t>
      </w:r>
      <w:r>
        <w:t>:</w:t>
      </w:r>
    </w:p>
    <w:p w:rsidR="006966E8" w:rsidRDefault="006966E8" w:rsidP="006966E8">
      <w:pPr>
        <w:pStyle w:val="ListParagraph"/>
        <w:numPr>
          <w:ilvl w:val="0"/>
          <w:numId w:val="2"/>
        </w:numPr>
        <w:spacing w:after="240"/>
      </w:pPr>
      <w:r>
        <w:t xml:space="preserve">Observers are requested to make themselves known to the Company Secretary (or their representative) and state their name, </w:t>
      </w:r>
      <w:r w:rsidR="00315786">
        <w:t xml:space="preserve">the </w:t>
      </w:r>
      <w:r>
        <w:t xml:space="preserve">organisation they represent and </w:t>
      </w:r>
      <w:r w:rsidR="00315786">
        <w:t xml:space="preserve">their </w:t>
      </w:r>
      <w:r>
        <w:t>purpose for attending the meeting.  Ideally this should be done in writing (or via email) in advance of the meeting.</w:t>
      </w:r>
    </w:p>
    <w:p w:rsidR="00C32116" w:rsidRDefault="00C32116" w:rsidP="00C32116">
      <w:pPr>
        <w:pStyle w:val="ListParagraph"/>
        <w:spacing w:after="240"/>
      </w:pPr>
    </w:p>
    <w:p w:rsidR="00C32116" w:rsidRDefault="00C32116" w:rsidP="00C32116">
      <w:pPr>
        <w:pStyle w:val="ListParagraph"/>
        <w:numPr>
          <w:ilvl w:val="0"/>
          <w:numId w:val="2"/>
        </w:numPr>
        <w:spacing w:after="240"/>
      </w:pPr>
      <w:r>
        <w:t>T</w:t>
      </w:r>
      <w:r w:rsidR="006966E8">
        <w:t xml:space="preserve">he Chair will seek formal approval from the Directors present </w:t>
      </w:r>
      <w:r w:rsidR="00C05806">
        <w:t>to any request f</w:t>
      </w:r>
      <w:r w:rsidR="00CB27B9">
        <w:t>or</w:t>
      </w:r>
      <w:r w:rsidR="00C05806">
        <w:t xml:space="preserve"> an Observer to attend</w:t>
      </w:r>
      <w:r w:rsidR="00FF3BFA">
        <w:t xml:space="preserve"> </w:t>
      </w:r>
      <w:r w:rsidR="00C05806">
        <w:t>for Part I (Items that are publically available) and, if applicable</w:t>
      </w:r>
      <w:r w:rsidR="00315786">
        <w:t>,</w:t>
      </w:r>
      <w:r w:rsidR="00C05806">
        <w:t xml:space="preserve"> Part II (Private and Confidential items).Observers will </w:t>
      </w:r>
      <w:r w:rsidR="00FF3BFA">
        <w:t>usually</w:t>
      </w:r>
      <w:r w:rsidR="00C05806">
        <w:t xml:space="preserve"> be excluded from any Part II items</w:t>
      </w:r>
      <w:r w:rsidR="00A843A2">
        <w:t xml:space="preserve"> other than</w:t>
      </w:r>
      <w:r w:rsidR="00C05806">
        <w:t xml:space="preserve"> in exceptional circumstances</w:t>
      </w:r>
      <w:r>
        <w:t>.</w:t>
      </w:r>
      <w:r>
        <w:br/>
      </w:r>
    </w:p>
    <w:p w:rsidR="00C32116" w:rsidRDefault="00C05806" w:rsidP="00C32116">
      <w:pPr>
        <w:pStyle w:val="ListParagraph"/>
        <w:numPr>
          <w:ilvl w:val="0"/>
          <w:numId w:val="2"/>
        </w:numPr>
        <w:spacing w:after="240"/>
      </w:pPr>
      <w:r>
        <w:t>If an Observer is permitted to attend for any Part II items they must agree to adhere to the Protocol on the Disclosure of Confidential Information for Directors / Observers / Officers and other attendees at Lancashire Enterprise Partnership Board meetings.</w:t>
      </w:r>
      <w:r w:rsidR="00F25359">
        <w:t xml:space="preserve">  Any Observers present from </w:t>
      </w:r>
      <w:r w:rsidR="00315786">
        <w:t>l</w:t>
      </w:r>
      <w:r w:rsidR="00F25359">
        <w:t xml:space="preserve">ocal </w:t>
      </w:r>
      <w:r w:rsidR="00315786">
        <w:t>a</w:t>
      </w:r>
      <w:r w:rsidR="00F25359">
        <w:t xml:space="preserve">uthorities will </w:t>
      </w:r>
      <w:r w:rsidR="00315786">
        <w:t xml:space="preserve">also </w:t>
      </w:r>
      <w:r w:rsidR="00F25359">
        <w:t>be bound by their own confidentiality procedures.</w:t>
      </w:r>
    </w:p>
    <w:p w:rsidR="00C32116" w:rsidRDefault="00C32116" w:rsidP="00C32116">
      <w:pPr>
        <w:pStyle w:val="ListParagraph"/>
        <w:spacing w:after="240"/>
      </w:pPr>
    </w:p>
    <w:p w:rsidR="00C32116" w:rsidRDefault="00C32116" w:rsidP="00FF3BFA">
      <w:pPr>
        <w:pStyle w:val="ListParagraph"/>
        <w:numPr>
          <w:ilvl w:val="0"/>
          <w:numId w:val="2"/>
        </w:numPr>
        <w:spacing w:after="240"/>
      </w:pPr>
      <w:r>
        <w:t>The Board will determine appropriate action to be taken in the event of any proven / intentional breaches of this confidentiality statement.</w:t>
      </w:r>
    </w:p>
    <w:p w:rsidR="008C0106" w:rsidRPr="008C0106" w:rsidRDefault="008C0106" w:rsidP="006966E8">
      <w:pPr>
        <w:spacing w:after="240"/>
        <w:rPr>
          <w:b/>
        </w:rPr>
      </w:pPr>
      <w:r w:rsidRPr="008C0106">
        <w:rPr>
          <w:b/>
        </w:rPr>
        <w:t>Speaking at Meetings</w:t>
      </w:r>
    </w:p>
    <w:p w:rsidR="008C0106" w:rsidRDefault="008C0106" w:rsidP="006966E8">
      <w:pPr>
        <w:rPr>
          <w:rFonts w:cs="Arial"/>
        </w:rPr>
      </w:pPr>
      <w:r>
        <w:rPr>
          <w:rFonts w:cs="Arial"/>
        </w:rPr>
        <w:t>As a general rule Observers will not be permitted to speak at Lancashire Enterprise Partnership Board meetings, unless invited to do so by the Chair.</w:t>
      </w:r>
    </w:p>
    <w:p w:rsidR="008C0106" w:rsidRDefault="008C0106" w:rsidP="006966E8">
      <w:pPr>
        <w:rPr>
          <w:rFonts w:cs="Arial"/>
        </w:rPr>
      </w:pPr>
    </w:p>
    <w:p w:rsidR="006966E8" w:rsidRDefault="008C0106" w:rsidP="006966E8">
      <w:pPr>
        <w:rPr>
          <w:rFonts w:cs="Arial"/>
        </w:rPr>
      </w:pPr>
      <w:r>
        <w:rPr>
          <w:rFonts w:cs="Arial"/>
        </w:rPr>
        <w:t>The Chair may</w:t>
      </w:r>
      <w:r w:rsidR="006966E8">
        <w:rPr>
          <w:rFonts w:cs="Arial"/>
        </w:rPr>
        <w:t xml:space="preserve"> terminate a</w:t>
      </w:r>
      <w:r>
        <w:rPr>
          <w:rFonts w:cs="Arial"/>
        </w:rPr>
        <w:t>ny</w:t>
      </w:r>
      <w:r w:rsidR="006966E8">
        <w:rPr>
          <w:rFonts w:cs="Arial"/>
        </w:rPr>
        <w:t xml:space="preserve"> speech</w:t>
      </w:r>
      <w:r w:rsidR="00315786">
        <w:rPr>
          <w:rFonts w:cs="Arial"/>
        </w:rPr>
        <w:t xml:space="preserve"> made by an Observer if he/she considers </w:t>
      </w:r>
      <w:r w:rsidR="006966E8">
        <w:rPr>
          <w:rFonts w:cs="Arial"/>
        </w:rPr>
        <w:t>it appropriate to do so. The Chair's judgement will be informed by the following provision</w:t>
      </w:r>
      <w:r w:rsidR="00315786">
        <w:rPr>
          <w:rFonts w:cs="Arial"/>
        </w:rPr>
        <w:t>s</w:t>
      </w:r>
      <w:r w:rsidR="006966E8">
        <w:rPr>
          <w:rFonts w:cs="Arial"/>
        </w:rPr>
        <w:t>:</w:t>
      </w:r>
    </w:p>
    <w:p w:rsidR="006966E8" w:rsidRDefault="006966E8" w:rsidP="006966E8">
      <w:pPr>
        <w:rPr>
          <w:rFonts w:cs="Arial"/>
        </w:rPr>
      </w:pPr>
    </w:p>
    <w:p w:rsidR="006966E8" w:rsidRDefault="008C0106" w:rsidP="006966E8">
      <w:pPr>
        <w:rPr>
          <w:rFonts w:cs="Arial"/>
        </w:rPr>
      </w:pPr>
      <w:r>
        <w:rPr>
          <w:rFonts w:cs="Arial"/>
        </w:rPr>
        <w:t>Observers</w:t>
      </w:r>
      <w:r w:rsidR="006966E8">
        <w:rPr>
          <w:rFonts w:cs="Arial"/>
        </w:rPr>
        <w:t xml:space="preserve"> must not</w:t>
      </w:r>
      <w:r w:rsidR="00315786">
        <w:rPr>
          <w:rFonts w:cs="Arial"/>
        </w:rPr>
        <w:t>:</w:t>
      </w:r>
    </w:p>
    <w:p w:rsidR="006966E8" w:rsidRDefault="006966E8" w:rsidP="006966E8">
      <w:pPr>
        <w:rPr>
          <w:rFonts w:cs="Arial"/>
        </w:rPr>
      </w:pPr>
    </w:p>
    <w:p w:rsidR="006966E8" w:rsidRDefault="006966E8" w:rsidP="006966E8">
      <w:pPr>
        <w:pStyle w:val="ListParagraph"/>
        <w:numPr>
          <w:ilvl w:val="0"/>
          <w:numId w:val="3"/>
        </w:numPr>
        <w:rPr>
          <w:rFonts w:cs="Arial"/>
        </w:rPr>
      </w:pPr>
      <w:r>
        <w:rPr>
          <w:rFonts w:cs="Arial"/>
        </w:rPr>
        <w:t xml:space="preserve">Speak at a point in the meeting other than those </w:t>
      </w:r>
      <w:r w:rsidR="00CB27B9">
        <w:rPr>
          <w:rFonts w:cs="Arial"/>
        </w:rPr>
        <w:t>where they are invited to do so by the Chair.</w:t>
      </w:r>
    </w:p>
    <w:p w:rsidR="006966E8" w:rsidRDefault="006966E8" w:rsidP="006966E8">
      <w:pPr>
        <w:pStyle w:val="ListParagraph"/>
        <w:numPr>
          <w:ilvl w:val="0"/>
          <w:numId w:val="3"/>
        </w:numPr>
        <w:rPr>
          <w:rFonts w:cs="Arial"/>
        </w:rPr>
      </w:pPr>
      <w:r>
        <w:rPr>
          <w:rFonts w:cs="Arial"/>
        </w:rPr>
        <w:t>Interrupt another speaker</w:t>
      </w:r>
      <w:r w:rsidR="00CB27B9">
        <w:rPr>
          <w:rFonts w:cs="Arial"/>
        </w:rPr>
        <w:t>.</w:t>
      </w:r>
    </w:p>
    <w:p w:rsidR="006966E8" w:rsidRDefault="006966E8" w:rsidP="006966E8">
      <w:pPr>
        <w:pStyle w:val="ListParagraph"/>
        <w:numPr>
          <w:ilvl w:val="0"/>
          <w:numId w:val="3"/>
        </w:numPr>
        <w:rPr>
          <w:rFonts w:cs="Arial"/>
        </w:rPr>
      </w:pPr>
      <w:r>
        <w:rPr>
          <w:rFonts w:cs="Arial"/>
        </w:rPr>
        <w:t>Reveal personal information about another individual</w:t>
      </w:r>
      <w:r w:rsidR="00CB27B9">
        <w:rPr>
          <w:rFonts w:cs="Arial"/>
        </w:rPr>
        <w:t>.</w:t>
      </w:r>
    </w:p>
    <w:p w:rsidR="006966E8" w:rsidRDefault="006966E8" w:rsidP="006966E8">
      <w:pPr>
        <w:pStyle w:val="ListParagraph"/>
        <w:numPr>
          <w:ilvl w:val="0"/>
          <w:numId w:val="3"/>
        </w:numPr>
        <w:rPr>
          <w:rFonts w:cs="Arial"/>
        </w:rPr>
      </w:pPr>
      <w:r>
        <w:rPr>
          <w:rFonts w:cs="Arial"/>
        </w:rPr>
        <w:t xml:space="preserve">Make individual or personal complaints against any member of the </w:t>
      </w:r>
      <w:r w:rsidR="008C0106">
        <w:rPr>
          <w:rFonts w:cs="Arial"/>
        </w:rPr>
        <w:t>Board</w:t>
      </w:r>
      <w:r>
        <w:rPr>
          <w:rFonts w:cs="Arial"/>
        </w:rPr>
        <w:t>.</w:t>
      </w:r>
    </w:p>
    <w:p w:rsidR="006966E8" w:rsidRDefault="006966E8" w:rsidP="006966E8">
      <w:pPr>
        <w:pStyle w:val="ListParagraph"/>
        <w:numPr>
          <w:ilvl w:val="0"/>
          <w:numId w:val="3"/>
        </w:numPr>
        <w:rPr>
          <w:rFonts w:cs="Arial"/>
        </w:rPr>
      </w:pPr>
      <w:r>
        <w:rPr>
          <w:rFonts w:cs="Arial"/>
        </w:rPr>
        <w:t>Reveal information which they know or believe to be confidential.</w:t>
      </w:r>
      <w:r>
        <w:rPr>
          <w:rFonts w:cs="Arial"/>
        </w:rPr>
        <w:tab/>
      </w:r>
    </w:p>
    <w:p w:rsidR="006966E8" w:rsidRDefault="006966E8" w:rsidP="006966E8">
      <w:pPr>
        <w:pStyle w:val="ListParagraph"/>
        <w:numPr>
          <w:ilvl w:val="0"/>
          <w:numId w:val="3"/>
        </w:numPr>
        <w:rPr>
          <w:rFonts w:cs="Arial"/>
        </w:rPr>
      </w:pPr>
      <w:r>
        <w:rPr>
          <w:rFonts w:cs="Arial"/>
        </w:rPr>
        <w:t>Use offensive, abusive or threatening language.</w:t>
      </w:r>
    </w:p>
    <w:p w:rsidR="006966E8" w:rsidRDefault="006966E8" w:rsidP="006966E8">
      <w:pPr>
        <w:pStyle w:val="ListParagraph"/>
        <w:numPr>
          <w:ilvl w:val="0"/>
          <w:numId w:val="3"/>
        </w:numPr>
        <w:rPr>
          <w:rFonts w:cs="Arial"/>
        </w:rPr>
      </w:pPr>
      <w:r>
        <w:rPr>
          <w:rFonts w:cs="Arial"/>
        </w:rPr>
        <w:t>Ignore the ruling of the Chair of the meeting.</w:t>
      </w:r>
    </w:p>
    <w:p w:rsidR="00124EC3" w:rsidRDefault="00124EC3" w:rsidP="00124EC3">
      <w:pPr>
        <w:spacing w:after="240"/>
      </w:pPr>
    </w:p>
    <w:p w:rsidR="00CB27B9" w:rsidRDefault="00CB27B9" w:rsidP="00124EC3">
      <w:pPr>
        <w:spacing w:after="240"/>
      </w:pPr>
      <w:r>
        <w:t>Persistent disregard of the above protocol may result in Observers being asked to leave the meeting.</w:t>
      </w:r>
    </w:p>
    <w:sectPr w:rsidR="00CB27B9" w:rsidSect="00331AFC">
      <w:footerReference w:type="even" r:id="rId7"/>
      <w:pgSz w:w="11906" w:h="16838" w:code="9"/>
      <w:pgMar w:top="1440" w:right="1440" w:bottom="1134"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4B" w:rsidRDefault="001F454B">
      <w:r>
        <w:separator/>
      </w:r>
    </w:p>
  </w:endnote>
  <w:endnote w:type="continuationSeparator" w:id="0">
    <w:p w:rsidR="001F454B" w:rsidRDefault="001F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B9" w:rsidRDefault="00CB27B9" w:rsidP="00124E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7B9" w:rsidRDefault="00CB2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4B" w:rsidRDefault="001F454B">
      <w:r>
        <w:separator/>
      </w:r>
    </w:p>
  </w:footnote>
  <w:footnote w:type="continuationSeparator" w:id="0">
    <w:p w:rsidR="001F454B" w:rsidRDefault="001F4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6F44"/>
    <w:multiLevelType w:val="hybridMultilevel"/>
    <w:tmpl w:val="0930CD6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A75F53"/>
    <w:multiLevelType w:val="hybridMultilevel"/>
    <w:tmpl w:val="1D048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0F6195"/>
    <w:multiLevelType w:val="hybridMultilevel"/>
    <w:tmpl w:val="ABCE8C5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FC"/>
    <w:rsid w:val="000635D2"/>
    <w:rsid w:val="00114BFD"/>
    <w:rsid w:val="00124EC3"/>
    <w:rsid w:val="001C0CDB"/>
    <w:rsid w:val="001F454B"/>
    <w:rsid w:val="00221367"/>
    <w:rsid w:val="00247E73"/>
    <w:rsid w:val="002B534D"/>
    <w:rsid w:val="00315786"/>
    <w:rsid w:val="00331AFC"/>
    <w:rsid w:val="00343BAB"/>
    <w:rsid w:val="00437040"/>
    <w:rsid w:val="00501EA8"/>
    <w:rsid w:val="005512D8"/>
    <w:rsid w:val="005568DB"/>
    <w:rsid w:val="00581E59"/>
    <w:rsid w:val="005D79FB"/>
    <w:rsid w:val="006966E8"/>
    <w:rsid w:val="00697FA8"/>
    <w:rsid w:val="006A0F30"/>
    <w:rsid w:val="006C6EBC"/>
    <w:rsid w:val="006D06CE"/>
    <w:rsid w:val="00706380"/>
    <w:rsid w:val="007369F0"/>
    <w:rsid w:val="007B24CF"/>
    <w:rsid w:val="007C242E"/>
    <w:rsid w:val="00816D9C"/>
    <w:rsid w:val="008858DF"/>
    <w:rsid w:val="008B0A7A"/>
    <w:rsid w:val="008C0106"/>
    <w:rsid w:val="0093793B"/>
    <w:rsid w:val="00946593"/>
    <w:rsid w:val="00954060"/>
    <w:rsid w:val="00A165B6"/>
    <w:rsid w:val="00A843A2"/>
    <w:rsid w:val="00AB1FDD"/>
    <w:rsid w:val="00B93D7C"/>
    <w:rsid w:val="00C05806"/>
    <w:rsid w:val="00C32116"/>
    <w:rsid w:val="00C32ED9"/>
    <w:rsid w:val="00C83073"/>
    <w:rsid w:val="00CB27B9"/>
    <w:rsid w:val="00CF5C6B"/>
    <w:rsid w:val="00EE3A81"/>
    <w:rsid w:val="00F25359"/>
    <w:rsid w:val="00FF3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E8FE0-D52B-4479-85CD-6E9D21E5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FC"/>
    <w:rPr>
      <w:rFonts w:eastAsia="Times New Roman" w:cs="Times New Roman"/>
      <w:lang w:val="en-GB" w:eastAsia="en-GB" w:bidi="ar-SA"/>
    </w:rPr>
  </w:style>
  <w:style w:type="paragraph" w:styleId="Heading1">
    <w:name w:val="heading 1"/>
    <w:basedOn w:val="Normal"/>
    <w:next w:val="Normal"/>
    <w:link w:val="Heading1Char"/>
    <w:uiPriority w:val="9"/>
    <w:qFormat/>
    <w:rsid w:val="00114B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4B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4B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4B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4B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4B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4BFD"/>
    <w:pPr>
      <w:spacing w:before="240" w:after="60"/>
      <w:outlineLvl w:val="6"/>
    </w:pPr>
  </w:style>
  <w:style w:type="paragraph" w:styleId="Heading8">
    <w:name w:val="heading 8"/>
    <w:basedOn w:val="Normal"/>
    <w:next w:val="Normal"/>
    <w:link w:val="Heading8Char"/>
    <w:uiPriority w:val="9"/>
    <w:semiHidden/>
    <w:unhideWhenUsed/>
    <w:qFormat/>
    <w:rsid w:val="00114BFD"/>
    <w:pPr>
      <w:spacing w:before="240" w:after="60"/>
      <w:outlineLvl w:val="7"/>
    </w:pPr>
    <w:rPr>
      <w:i/>
      <w:iCs/>
    </w:rPr>
  </w:style>
  <w:style w:type="paragraph" w:styleId="Heading9">
    <w:name w:val="heading 9"/>
    <w:basedOn w:val="Normal"/>
    <w:next w:val="Normal"/>
    <w:link w:val="Heading9Char"/>
    <w:uiPriority w:val="9"/>
    <w:semiHidden/>
    <w:unhideWhenUsed/>
    <w:qFormat/>
    <w:rsid w:val="00114B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4B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4B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4BFD"/>
    <w:rPr>
      <w:b/>
      <w:bCs/>
      <w:sz w:val="28"/>
      <w:szCs w:val="28"/>
    </w:rPr>
  </w:style>
  <w:style w:type="character" w:customStyle="1" w:styleId="Heading5Char">
    <w:name w:val="Heading 5 Char"/>
    <w:basedOn w:val="DefaultParagraphFont"/>
    <w:link w:val="Heading5"/>
    <w:uiPriority w:val="9"/>
    <w:semiHidden/>
    <w:rsid w:val="00114BFD"/>
    <w:rPr>
      <w:b/>
      <w:bCs/>
      <w:i/>
      <w:iCs/>
      <w:sz w:val="26"/>
      <w:szCs w:val="26"/>
    </w:rPr>
  </w:style>
  <w:style w:type="character" w:customStyle="1" w:styleId="Heading6Char">
    <w:name w:val="Heading 6 Char"/>
    <w:basedOn w:val="DefaultParagraphFont"/>
    <w:link w:val="Heading6"/>
    <w:uiPriority w:val="9"/>
    <w:semiHidden/>
    <w:rsid w:val="00114BFD"/>
    <w:rPr>
      <w:b/>
      <w:bCs/>
    </w:rPr>
  </w:style>
  <w:style w:type="character" w:customStyle="1" w:styleId="Heading7Char">
    <w:name w:val="Heading 7 Char"/>
    <w:basedOn w:val="DefaultParagraphFont"/>
    <w:link w:val="Heading7"/>
    <w:uiPriority w:val="9"/>
    <w:semiHidden/>
    <w:rsid w:val="00114BFD"/>
    <w:rPr>
      <w:sz w:val="24"/>
      <w:szCs w:val="24"/>
    </w:rPr>
  </w:style>
  <w:style w:type="character" w:customStyle="1" w:styleId="Heading8Char">
    <w:name w:val="Heading 8 Char"/>
    <w:basedOn w:val="DefaultParagraphFont"/>
    <w:link w:val="Heading8"/>
    <w:uiPriority w:val="9"/>
    <w:semiHidden/>
    <w:rsid w:val="00114BFD"/>
    <w:rPr>
      <w:i/>
      <w:iCs/>
      <w:sz w:val="24"/>
      <w:szCs w:val="24"/>
    </w:rPr>
  </w:style>
  <w:style w:type="character" w:customStyle="1" w:styleId="Heading9Char">
    <w:name w:val="Heading 9 Char"/>
    <w:basedOn w:val="DefaultParagraphFont"/>
    <w:link w:val="Heading9"/>
    <w:uiPriority w:val="9"/>
    <w:semiHidden/>
    <w:rsid w:val="00114BFD"/>
    <w:rPr>
      <w:rFonts w:asciiTheme="majorHAnsi" w:eastAsiaTheme="majorEastAsia" w:hAnsiTheme="majorHAnsi"/>
    </w:rPr>
  </w:style>
  <w:style w:type="paragraph" w:styleId="Title">
    <w:name w:val="Title"/>
    <w:basedOn w:val="Normal"/>
    <w:next w:val="Normal"/>
    <w:link w:val="TitleChar"/>
    <w:uiPriority w:val="10"/>
    <w:qFormat/>
    <w:rsid w:val="00114B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4B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B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4BFD"/>
    <w:rPr>
      <w:rFonts w:asciiTheme="majorHAnsi" w:eastAsiaTheme="majorEastAsia" w:hAnsiTheme="majorHAnsi"/>
      <w:sz w:val="24"/>
      <w:szCs w:val="24"/>
    </w:rPr>
  </w:style>
  <w:style w:type="character" w:styleId="Strong">
    <w:name w:val="Strong"/>
    <w:basedOn w:val="DefaultParagraphFont"/>
    <w:uiPriority w:val="22"/>
    <w:qFormat/>
    <w:rsid w:val="00114BFD"/>
    <w:rPr>
      <w:b/>
      <w:bCs/>
    </w:rPr>
  </w:style>
  <w:style w:type="character" w:styleId="Emphasis">
    <w:name w:val="Emphasis"/>
    <w:basedOn w:val="DefaultParagraphFont"/>
    <w:uiPriority w:val="20"/>
    <w:qFormat/>
    <w:rsid w:val="00114BFD"/>
    <w:rPr>
      <w:rFonts w:asciiTheme="minorHAnsi" w:hAnsiTheme="minorHAnsi"/>
      <w:b/>
      <w:i/>
      <w:iCs/>
    </w:rPr>
  </w:style>
  <w:style w:type="paragraph" w:styleId="NoSpacing">
    <w:name w:val="No Spacing"/>
    <w:basedOn w:val="Normal"/>
    <w:uiPriority w:val="1"/>
    <w:qFormat/>
    <w:rsid w:val="00114BFD"/>
    <w:rPr>
      <w:szCs w:val="32"/>
    </w:rPr>
  </w:style>
  <w:style w:type="paragraph" w:styleId="ListParagraph">
    <w:name w:val="List Paragraph"/>
    <w:basedOn w:val="Normal"/>
    <w:uiPriority w:val="34"/>
    <w:qFormat/>
    <w:rsid w:val="00114BFD"/>
    <w:pPr>
      <w:ind w:left="720"/>
      <w:contextualSpacing/>
    </w:pPr>
  </w:style>
  <w:style w:type="paragraph" w:styleId="Quote">
    <w:name w:val="Quote"/>
    <w:basedOn w:val="Normal"/>
    <w:next w:val="Normal"/>
    <w:link w:val="QuoteChar"/>
    <w:uiPriority w:val="29"/>
    <w:qFormat/>
    <w:rsid w:val="00114BFD"/>
    <w:rPr>
      <w:i/>
    </w:rPr>
  </w:style>
  <w:style w:type="character" w:customStyle="1" w:styleId="QuoteChar">
    <w:name w:val="Quote Char"/>
    <w:basedOn w:val="DefaultParagraphFont"/>
    <w:link w:val="Quote"/>
    <w:uiPriority w:val="29"/>
    <w:rsid w:val="00114BFD"/>
    <w:rPr>
      <w:i/>
      <w:sz w:val="24"/>
      <w:szCs w:val="24"/>
    </w:rPr>
  </w:style>
  <w:style w:type="paragraph" w:styleId="IntenseQuote">
    <w:name w:val="Intense Quote"/>
    <w:basedOn w:val="Normal"/>
    <w:next w:val="Normal"/>
    <w:link w:val="IntenseQuoteChar"/>
    <w:uiPriority w:val="30"/>
    <w:qFormat/>
    <w:rsid w:val="00114BFD"/>
    <w:pPr>
      <w:ind w:left="720" w:right="720"/>
    </w:pPr>
    <w:rPr>
      <w:b/>
      <w:i/>
      <w:szCs w:val="22"/>
    </w:rPr>
  </w:style>
  <w:style w:type="character" w:customStyle="1" w:styleId="IntenseQuoteChar">
    <w:name w:val="Intense Quote Char"/>
    <w:basedOn w:val="DefaultParagraphFont"/>
    <w:link w:val="IntenseQuote"/>
    <w:uiPriority w:val="30"/>
    <w:rsid w:val="00114BFD"/>
    <w:rPr>
      <w:b/>
      <w:i/>
      <w:sz w:val="24"/>
    </w:rPr>
  </w:style>
  <w:style w:type="character" w:styleId="SubtleEmphasis">
    <w:name w:val="Subtle Emphasis"/>
    <w:uiPriority w:val="19"/>
    <w:qFormat/>
    <w:rsid w:val="00114BFD"/>
    <w:rPr>
      <w:i/>
      <w:color w:val="5A5A5A" w:themeColor="text1" w:themeTint="A5"/>
    </w:rPr>
  </w:style>
  <w:style w:type="character" w:styleId="IntenseEmphasis">
    <w:name w:val="Intense Emphasis"/>
    <w:basedOn w:val="DefaultParagraphFont"/>
    <w:uiPriority w:val="21"/>
    <w:qFormat/>
    <w:rsid w:val="00114BFD"/>
    <w:rPr>
      <w:b/>
      <w:i/>
      <w:sz w:val="24"/>
      <w:szCs w:val="24"/>
      <w:u w:val="single"/>
    </w:rPr>
  </w:style>
  <w:style w:type="character" w:styleId="SubtleReference">
    <w:name w:val="Subtle Reference"/>
    <w:basedOn w:val="DefaultParagraphFont"/>
    <w:uiPriority w:val="31"/>
    <w:qFormat/>
    <w:rsid w:val="00114BFD"/>
    <w:rPr>
      <w:sz w:val="24"/>
      <w:szCs w:val="24"/>
      <w:u w:val="single"/>
    </w:rPr>
  </w:style>
  <w:style w:type="character" w:styleId="IntenseReference">
    <w:name w:val="Intense Reference"/>
    <w:basedOn w:val="DefaultParagraphFont"/>
    <w:uiPriority w:val="32"/>
    <w:qFormat/>
    <w:rsid w:val="00114BFD"/>
    <w:rPr>
      <w:b/>
      <w:sz w:val="24"/>
      <w:u w:val="single"/>
    </w:rPr>
  </w:style>
  <w:style w:type="character" w:styleId="BookTitle">
    <w:name w:val="Book Title"/>
    <w:basedOn w:val="DefaultParagraphFont"/>
    <w:uiPriority w:val="33"/>
    <w:qFormat/>
    <w:rsid w:val="00114B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BFD"/>
    <w:pPr>
      <w:outlineLvl w:val="9"/>
    </w:pPr>
  </w:style>
  <w:style w:type="paragraph" w:styleId="Footer">
    <w:name w:val="footer"/>
    <w:basedOn w:val="Normal"/>
    <w:link w:val="FooterChar"/>
    <w:rsid w:val="00331AFC"/>
    <w:pPr>
      <w:tabs>
        <w:tab w:val="center" w:pos="4153"/>
        <w:tab w:val="right" w:pos="8306"/>
      </w:tabs>
    </w:pPr>
  </w:style>
  <w:style w:type="character" w:customStyle="1" w:styleId="FooterChar">
    <w:name w:val="Footer Char"/>
    <w:basedOn w:val="DefaultParagraphFont"/>
    <w:link w:val="Footer"/>
    <w:rsid w:val="00331AFC"/>
    <w:rPr>
      <w:rFonts w:eastAsia="Times New Roman" w:cs="Times New Roman"/>
      <w:lang w:val="en-GB" w:eastAsia="en-GB" w:bidi="ar-SA"/>
    </w:rPr>
  </w:style>
  <w:style w:type="character" w:styleId="PageNumber">
    <w:name w:val="page number"/>
    <w:basedOn w:val="DefaultParagraphFont"/>
    <w:rsid w:val="00331AFC"/>
  </w:style>
  <w:style w:type="paragraph" w:styleId="BalloonText">
    <w:name w:val="Balloon Text"/>
    <w:basedOn w:val="Normal"/>
    <w:link w:val="BalloonTextChar"/>
    <w:uiPriority w:val="99"/>
    <w:semiHidden/>
    <w:unhideWhenUsed/>
    <w:rsid w:val="00315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86"/>
    <w:rPr>
      <w:rFonts w:ascii="Segoe UI" w:eastAsia="Times New Roman" w:hAnsi="Segoe UI" w:cs="Segoe UI"/>
      <w:sz w:val="18"/>
      <w:szCs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Milroy, Andy</cp:lastModifiedBy>
  <cp:revision>6</cp:revision>
  <dcterms:created xsi:type="dcterms:W3CDTF">2015-02-03T16:07:00Z</dcterms:created>
  <dcterms:modified xsi:type="dcterms:W3CDTF">2015-02-06T14:46:00Z</dcterms:modified>
</cp:coreProperties>
</file>